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085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Encomiendas Postales Internacionales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AB24C3" w:rsidP="00AB24C3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Enviadas hacia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 distintas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Ad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ministraciones </w:t>
            </w:r>
            <w:r>
              <w:rPr>
                <w:rFonts w:ascii="Iskoola Pota" w:hAnsi="Iskoola Pota" w:cs="Iskoola Pota"/>
                <w:b/>
                <w:bCs/>
                <w:szCs w:val="20"/>
              </w:rPr>
              <w:t>P</w:t>
            </w:r>
            <w:r w:rsidR="002D3FEE" w:rsidRPr="001A621E">
              <w:rPr>
                <w:rFonts w:ascii="Iskoola Pota" w:hAnsi="Iskoola Pota" w:cs="Iskoola Pota"/>
                <w:b/>
                <w:bCs/>
                <w:szCs w:val="20"/>
              </w:rPr>
              <w:t>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610FE1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610FE1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610FE1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B24C3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43FAB" w:rsidRDefault="00AB24C3" w:rsidP="001A621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43FAB">
              <w:rPr>
                <w:rFonts w:ascii="Iskoola Pota" w:hAnsi="Iskoola Pota" w:cs="Iskoola Pota"/>
                <w:b/>
                <w:sz w:val="20"/>
                <w:szCs w:val="20"/>
              </w:rPr>
              <w:t>01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D455A7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957FA1" w:rsidRDefault="00D455A7" w:rsidP="00396877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35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5D29B8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5D29B8" w:rsidRDefault="005D29B8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5D29B8">
              <w:rPr>
                <w:rFonts w:ascii="Iskoola Pota" w:hAnsi="Iskoola Pota" w:cs="Iskoola Pota"/>
                <w:b/>
                <w:sz w:val="20"/>
                <w:szCs w:val="20"/>
              </w:rPr>
              <w:t>24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A72850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4207F4" w:rsidRDefault="00A72850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sz w:val="20"/>
                <w:szCs w:val="20"/>
              </w:rPr>
              <w:t>4</w:t>
            </w:r>
            <w:r w:rsidR="006E7F56">
              <w:rPr>
                <w:rFonts w:ascii="Iskoola Pota" w:hAnsi="Iskoola Pota" w:cs="Iskoola Pota"/>
                <w:b/>
                <w:sz w:val="20"/>
                <w:szCs w:val="20"/>
              </w:rPr>
              <w:t>3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B20D45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B20D45" w:rsidRDefault="00B20D45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B20D45">
              <w:rPr>
                <w:rFonts w:ascii="Iskoola Pota" w:hAnsi="Iskoola Pota" w:cs="Iskoola Pota"/>
                <w:b/>
                <w:sz w:val="20"/>
                <w:szCs w:val="20"/>
              </w:rPr>
              <w:t>71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F11B2B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F11B2B" w:rsidRDefault="00F11B2B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F11B2B">
              <w:rPr>
                <w:rFonts w:ascii="Iskoola Pota" w:hAnsi="Iskoola Pota" w:cs="Iskoola Pota"/>
                <w:b/>
                <w:sz w:val="20"/>
                <w:szCs w:val="20"/>
              </w:rPr>
              <w:t>51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0414A5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0414A5" w:rsidRDefault="000414A5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0414A5">
              <w:rPr>
                <w:rFonts w:ascii="Iskoola Pota" w:hAnsi="Iskoola Pota" w:cs="Iskoola Pota"/>
                <w:b/>
                <w:sz w:val="20"/>
                <w:szCs w:val="20"/>
              </w:rPr>
              <w:t>53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EA0FCC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EA0FCC" w:rsidRDefault="00EA0FCC" w:rsidP="002D3FEE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EA0FCC">
              <w:rPr>
                <w:rFonts w:ascii="Iskoola Pota" w:hAnsi="Iskoola Pota" w:cs="Iskoola Pota"/>
                <w:b/>
                <w:sz w:val="20"/>
                <w:szCs w:val="20"/>
              </w:rPr>
              <w:t>68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610FE1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78</w:t>
            </w:r>
            <w:bookmarkStart w:id="1" w:name="_GoBack"/>
            <w:bookmarkEnd w:id="1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610FE1" w:rsidRDefault="00610FE1" w:rsidP="004268B2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  <w:r w:rsidRPr="00610FE1">
              <w:rPr>
                <w:rFonts w:ascii="Iskoola Pota" w:hAnsi="Iskoola Pota" w:cs="Iskoola Pota"/>
                <w:b/>
                <w:sz w:val="20"/>
                <w:szCs w:val="20"/>
              </w:rPr>
              <w:t>78</w:t>
            </w: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F43FAB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610FE1" w:rsidP="00693475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424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076D5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17B78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8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44" w:rsidRDefault="00620A44" w:rsidP="00912C8C">
      <w:r>
        <w:separator/>
      </w:r>
    </w:p>
  </w:endnote>
  <w:endnote w:type="continuationSeparator" w:id="0">
    <w:p w:rsidR="00620A44" w:rsidRDefault="00620A44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44" w:rsidRDefault="00620A44" w:rsidP="00912C8C">
      <w:r>
        <w:separator/>
      </w:r>
    </w:p>
  </w:footnote>
  <w:footnote w:type="continuationSeparator" w:id="0">
    <w:p w:rsidR="00620A44" w:rsidRDefault="00620A44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D"/>
    <w:rsid w:val="00021974"/>
    <w:rsid w:val="000414A5"/>
    <w:rsid w:val="00051DAF"/>
    <w:rsid w:val="000524C2"/>
    <w:rsid w:val="00055C7F"/>
    <w:rsid w:val="00094107"/>
    <w:rsid w:val="000A7A1B"/>
    <w:rsid w:val="00100073"/>
    <w:rsid w:val="00127112"/>
    <w:rsid w:val="00137211"/>
    <w:rsid w:val="00161A7C"/>
    <w:rsid w:val="001A621E"/>
    <w:rsid w:val="001D5100"/>
    <w:rsid w:val="001E7BC0"/>
    <w:rsid w:val="002364B6"/>
    <w:rsid w:val="00241814"/>
    <w:rsid w:val="00244F18"/>
    <w:rsid w:val="002542ED"/>
    <w:rsid w:val="00285DA6"/>
    <w:rsid w:val="00291E9A"/>
    <w:rsid w:val="002C50B8"/>
    <w:rsid w:val="002D3FEE"/>
    <w:rsid w:val="002D696D"/>
    <w:rsid w:val="002E05FB"/>
    <w:rsid w:val="003160AE"/>
    <w:rsid w:val="003324C2"/>
    <w:rsid w:val="00357EA6"/>
    <w:rsid w:val="003747F2"/>
    <w:rsid w:val="00396877"/>
    <w:rsid w:val="003A6FBE"/>
    <w:rsid w:val="003D74B6"/>
    <w:rsid w:val="003E3552"/>
    <w:rsid w:val="003F4900"/>
    <w:rsid w:val="004207F4"/>
    <w:rsid w:val="004268B2"/>
    <w:rsid w:val="00470FB0"/>
    <w:rsid w:val="004A2129"/>
    <w:rsid w:val="004D011C"/>
    <w:rsid w:val="0050020B"/>
    <w:rsid w:val="005B3E2B"/>
    <w:rsid w:val="005B6C7E"/>
    <w:rsid w:val="005D29B8"/>
    <w:rsid w:val="005E7BB9"/>
    <w:rsid w:val="005F0608"/>
    <w:rsid w:val="005F5706"/>
    <w:rsid w:val="005F6BD3"/>
    <w:rsid w:val="00610FE1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6E7F56"/>
    <w:rsid w:val="00733582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94F56"/>
    <w:rsid w:val="008C5962"/>
    <w:rsid w:val="00912C8C"/>
    <w:rsid w:val="00922673"/>
    <w:rsid w:val="00924BE6"/>
    <w:rsid w:val="00941DEF"/>
    <w:rsid w:val="00957FA1"/>
    <w:rsid w:val="0096424F"/>
    <w:rsid w:val="00980962"/>
    <w:rsid w:val="00982775"/>
    <w:rsid w:val="009C54EB"/>
    <w:rsid w:val="00A5049A"/>
    <w:rsid w:val="00A72850"/>
    <w:rsid w:val="00A736AC"/>
    <w:rsid w:val="00A80C4B"/>
    <w:rsid w:val="00A91F9F"/>
    <w:rsid w:val="00AB24C3"/>
    <w:rsid w:val="00B20D45"/>
    <w:rsid w:val="00B96FFB"/>
    <w:rsid w:val="00BB6DA3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C0AD4"/>
    <w:rsid w:val="00D25DA3"/>
    <w:rsid w:val="00D455A7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0FCC"/>
    <w:rsid w:val="00EA4BD5"/>
    <w:rsid w:val="00ED128B"/>
    <w:rsid w:val="00F11B2B"/>
    <w:rsid w:val="00F205DA"/>
    <w:rsid w:val="00F4004A"/>
    <w:rsid w:val="00F43FAB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Erick Roberto Aquino López</cp:lastModifiedBy>
  <cp:revision>31</cp:revision>
  <cp:lastPrinted>2021-05-04T14:32:00Z</cp:lastPrinted>
  <dcterms:created xsi:type="dcterms:W3CDTF">2020-06-02T20:12:00Z</dcterms:created>
  <dcterms:modified xsi:type="dcterms:W3CDTF">2021-10-04T15:00:00Z</dcterms:modified>
</cp:coreProperties>
</file>